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4"/>
      </w:tblGrid>
      <w:tr w:rsidR="00C202FF" w:rsidRPr="00C202FF" w:rsidTr="00C202F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C202FF" w:rsidRPr="00C202FF" w:rsidRDefault="00C202FF" w:rsidP="00C2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cs-CZ"/>
              </w:rPr>
            </w:pPr>
            <w:r w:rsidRPr="00C202FF">
              <w:rPr>
                <w:rFonts w:ascii="Arial" w:eastAsia="Times New Roman" w:hAnsi="Arial" w:cs="Arial"/>
                <w:color w:val="111111"/>
                <w:sz w:val="24"/>
                <w:szCs w:val="24"/>
                <w:lang w:eastAsia="cs-CZ"/>
              </w:rPr>
              <w:t>Základní škola Libiš, okres Mělník, příspěvková organizace</w:t>
            </w:r>
          </w:p>
        </w:tc>
      </w:tr>
      <w:tr w:rsidR="00C202FF" w:rsidRPr="00C202FF" w:rsidTr="00C202F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C202FF" w:rsidRPr="00C202FF" w:rsidRDefault="00C202FF" w:rsidP="00C202FF">
            <w:pPr>
              <w:spacing w:after="0" w:line="240" w:lineRule="atLeast"/>
              <w:jc w:val="center"/>
              <w:textAlignment w:val="baseline"/>
              <w:outlineLvl w:val="2"/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</w:pPr>
            <w:r w:rsidRPr="00C202FF">
              <w:rPr>
                <w:rFonts w:ascii="inherit" w:eastAsia="Times New Roman" w:hAnsi="inherit" w:cs="Arial"/>
                <w:b/>
                <w:bCs/>
                <w:color w:val="3366FF"/>
                <w:sz w:val="36"/>
                <w:szCs w:val="36"/>
                <w:bdr w:val="none" w:sz="0" w:space="0" w:color="auto" w:frame="1"/>
                <w:lang w:eastAsia="cs-CZ"/>
              </w:rPr>
              <w:t>ORGANIZAČNÍ ŘÁD ŠKOLY</w:t>
            </w:r>
          </w:p>
        </w:tc>
      </w:tr>
      <w:tr w:rsidR="00C202FF" w:rsidRPr="00C202FF" w:rsidTr="00C202F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C202FF" w:rsidRPr="00C202FF" w:rsidRDefault="00C202FF" w:rsidP="00C202FF">
            <w:pPr>
              <w:spacing w:after="0" w:line="240" w:lineRule="atLeast"/>
              <w:jc w:val="center"/>
              <w:textAlignment w:val="baseline"/>
              <w:outlineLvl w:val="3"/>
              <w:rPr>
                <w:rFonts w:ascii="inherit" w:eastAsia="Times New Roman" w:hAnsi="inherit" w:cs="Arial"/>
                <w:b/>
                <w:bCs/>
                <w:color w:val="222222"/>
                <w:sz w:val="30"/>
                <w:szCs w:val="30"/>
                <w:lang w:eastAsia="cs-CZ"/>
              </w:rPr>
            </w:pPr>
            <w:r w:rsidRPr="00C202FF">
              <w:rPr>
                <w:rFonts w:ascii="inherit" w:eastAsia="Times New Roman" w:hAnsi="inherit" w:cs="Arial"/>
                <w:b/>
                <w:bCs/>
                <w:color w:val="3366FF"/>
                <w:sz w:val="30"/>
                <w:szCs w:val="30"/>
                <w:bdr w:val="none" w:sz="0" w:space="0" w:color="auto" w:frame="1"/>
                <w:lang w:eastAsia="cs-CZ"/>
              </w:rPr>
              <w:t>VNITŘNÍ ŘÁD ŠKOLNÍ DRUŽINY</w:t>
            </w:r>
          </w:p>
        </w:tc>
      </w:tr>
    </w:tbl>
    <w:p w:rsidR="00C202FF" w:rsidRPr="00C202FF" w:rsidRDefault="00C202FF" w:rsidP="00C202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28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7315"/>
      </w:tblGrid>
      <w:tr w:rsidR="00C202FF" w:rsidRPr="00C202FF" w:rsidTr="00C202FF">
        <w:trPr>
          <w:trHeight w:val="345"/>
        </w:trPr>
        <w:tc>
          <w:tcPr>
            <w:tcW w:w="552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C202FF" w:rsidRPr="00C202FF" w:rsidRDefault="00C202FF" w:rsidP="00C202F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cs-CZ"/>
              </w:rPr>
            </w:pPr>
            <w:proofErr w:type="gramStart"/>
            <w:r w:rsidRPr="00C202FF">
              <w:rPr>
                <w:rFonts w:ascii="Verdana" w:eastAsia="Times New Roman" w:hAnsi="Verdana" w:cs="Arial"/>
                <w:color w:val="00CCFF"/>
                <w:sz w:val="23"/>
                <w:szCs w:val="23"/>
                <w:bdr w:val="none" w:sz="0" w:space="0" w:color="auto" w:frame="1"/>
                <w:lang w:eastAsia="cs-CZ"/>
              </w:rPr>
              <w:t>Č.j.</w:t>
            </w:r>
            <w:proofErr w:type="gramEnd"/>
            <w:r w:rsidRPr="00C202FF">
              <w:rPr>
                <w:rFonts w:ascii="Verdana" w:eastAsia="Times New Roman" w:hAnsi="Verdana" w:cs="Arial"/>
                <w:color w:val="00CCFF"/>
                <w:sz w:val="23"/>
                <w:szCs w:val="23"/>
                <w:bdr w:val="none" w:sz="0" w:space="0" w:color="auto" w:frame="1"/>
                <w:lang w:eastAsia="cs-CZ"/>
              </w:rPr>
              <w:t>:</w:t>
            </w:r>
          </w:p>
        </w:tc>
        <w:tc>
          <w:tcPr>
            <w:tcW w:w="73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C202FF" w:rsidRPr="00C202FF" w:rsidRDefault="00C202FF" w:rsidP="00C202F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cs-CZ"/>
              </w:rPr>
            </w:pPr>
            <w:r w:rsidRPr="00C202FF">
              <w:rPr>
                <w:rFonts w:ascii="Verdana" w:eastAsia="Times New Roman" w:hAnsi="Verdana" w:cs="Arial"/>
                <w:color w:val="00CCFF"/>
                <w:sz w:val="23"/>
                <w:szCs w:val="23"/>
                <w:bdr w:val="none" w:sz="0" w:space="0" w:color="auto" w:frame="1"/>
                <w:lang w:eastAsia="cs-CZ"/>
              </w:rPr>
              <w:t>09 /2018</w:t>
            </w:r>
          </w:p>
        </w:tc>
      </w:tr>
      <w:tr w:rsidR="00C202FF" w:rsidRPr="00C202FF" w:rsidTr="00C202FF">
        <w:trPr>
          <w:trHeight w:val="345"/>
        </w:trPr>
        <w:tc>
          <w:tcPr>
            <w:tcW w:w="552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C202FF" w:rsidRPr="00C202FF" w:rsidRDefault="00C202FF" w:rsidP="00C202F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cs-CZ"/>
              </w:rPr>
            </w:pPr>
            <w:r w:rsidRPr="00C202FF">
              <w:rPr>
                <w:rFonts w:ascii="Verdana" w:eastAsia="Times New Roman" w:hAnsi="Verdana" w:cs="Arial"/>
                <w:color w:val="111111"/>
                <w:sz w:val="23"/>
                <w:szCs w:val="23"/>
                <w:bdr w:val="none" w:sz="0" w:space="0" w:color="auto" w:frame="1"/>
                <w:lang w:eastAsia="cs-CZ"/>
              </w:rPr>
              <w:t>Spisový / skartační znak</w:t>
            </w:r>
            <w:r w:rsidRPr="00C202FF">
              <w:rPr>
                <w:rFonts w:ascii="Arial" w:eastAsia="Times New Roman" w:hAnsi="Arial" w:cs="Arial"/>
                <w:color w:val="111111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3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C202FF" w:rsidRPr="00C202FF" w:rsidRDefault="00C202FF" w:rsidP="00C202F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cs-CZ"/>
              </w:rPr>
            </w:pPr>
            <w:proofErr w:type="gramStart"/>
            <w:r w:rsidRPr="00C202FF">
              <w:rPr>
                <w:rFonts w:ascii="Verdana" w:eastAsia="Times New Roman" w:hAnsi="Verdana" w:cs="Arial"/>
                <w:color w:val="111111"/>
                <w:sz w:val="23"/>
                <w:szCs w:val="23"/>
                <w:bdr w:val="none" w:sz="0" w:space="0" w:color="auto" w:frame="1"/>
                <w:lang w:eastAsia="cs-CZ"/>
              </w:rPr>
              <w:t>A.1./ A10</w:t>
            </w:r>
            <w:proofErr w:type="gramEnd"/>
          </w:p>
        </w:tc>
      </w:tr>
      <w:tr w:rsidR="00C202FF" w:rsidRPr="00C202FF" w:rsidTr="00C202FF">
        <w:trPr>
          <w:trHeight w:val="345"/>
        </w:trPr>
        <w:tc>
          <w:tcPr>
            <w:tcW w:w="552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C202FF" w:rsidRPr="00C202FF" w:rsidRDefault="00C202FF" w:rsidP="00C202F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cs-CZ"/>
              </w:rPr>
            </w:pPr>
            <w:r w:rsidRPr="00C202FF">
              <w:rPr>
                <w:rFonts w:ascii="Verdana" w:eastAsia="Times New Roman" w:hAnsi="Verdana" w:cs="Arial"/>
                <w:color w:val="111111"/>
                <w:sz w:val="23"/>
                <w:szCs w:val="23"/>
                <w:bdr w:val="none" w:sz="0" w:space="0" w:color="auto" w:frame="1"/>
                <w:lang w:eastAsia="cs-CZ"/>
              </w:rPr>
              <w:t>Vypracoval:</w:t>
            </w:r>
            <w:bookmarkStart w:id="0" w:name="_GoBack"/>
            <w:bookmarkEnd w:id="0"/>
          </w:p>
        </w:tc>
        <w:tc>
          <w:tcPr>
            <w:tcW w:w="73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C202FF" w:rsidRPr="00C202FF" w:rsidRDefault="00C202FF" w:rsidP="00C202F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cs-CZ"/>
              </w:rPr>
            </w:pPr>
            <w:r w:rsidRPr="00C202FF">
              <w:rPr>
                <w:rFonts w:ascii="Verdana" w:eastAsia="Times New Roman" w:hAnsi="Verdana" w:cs="Arial"/>
                <w:color w:val="111111"/>
                <w:sz w:val="23"/>
                <w:szCs w:val="23"/>
                <w:bdr w:val="none" w:sz="0" w:space="0" w:color="auto" w:frame="1"/>
                <w:lang w:eastAsia="cs-CZ"/>
              </w:rPr>
              <w:t>Mgr. Martina Černá, ředitelka školy</w:t>
            </w:r>
          </w:p>
        </w:tc>
      </w:tr>
      <w:tr w:rsidR="00C202FF" w:rsidRPr="00C202FF" w:rsidTr="00C202FF">
        <w:trPr>
          <w:trHeight w:val="405"/>
        </w:trPr>
        <w:tc>
          <w:tcPr>
            <w:tcW w:w="552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C202FF" w:rsidRPr="00C202FF" w:rsidRDefault="00C202FF" w:rsidP="00C202F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Verdana" w:eastAsia="Times New Roman" w:hAnsi="Verdana" w:cs="Arial"/>
                <w:color w:val="111111"/>
                <w:sz w:val="23"/>
                <w:szCs w:val="23"/>
                <w:bdr w:val="none" w:sz="0" w:space="0" w:color="auto" w:frame="1"/>
                <w:lang w:eastAsia="cs-CZ"/>
              </w:rPr>
              <w:t>Schvál</w:t>
            </w:r>
            <w:proofErr w:type="spellEnd"/>
          </w:p>
        </w:tc>
        <w:tc>
          <w:tcPr>
            <w:tcW w:w="73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C202FF" w:rsidRPr="00C202FF" w:rsidRDefault="00C202FF" w:rsidP="00C202F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cs-CZ"/>
              </w:rPr>
            </w:pPr>
            <w:r w:rsidRPr="00C202FF">
              <w:rPr>
                <w:rFonts w:ascii="Verdana" w:eastAsia="Times New Roman" w:hAnsi="Verdana" w:cs="Arial"/>
                <w:color w:val="111111"/>
                <w:sz w:val="23"/>
                <w:szCs w:val="23"/>
                <w:bdr w:val="none" w:sz="0" w:space="0" w:color="auto" w:frame="1"/>
                <w:lang w:eastAsia="cs-CZ"/>
              </w:rPr>
              <w:t>Mgr. Martina Černá, ředitelka školy</w:t>
            </w:r>
          </w:p>
        </w:tc>
      </w:tr>
      <w:tr w:rsidR="00C202FF" w:rsidRPr="00C202FF" w:rsidTr="00C202FF">
        <w:trPr>
          <w:trHeight w:val="345"/>
        </w:trPr>
        <w:tc>
          <w:tcPr>
            <w:tcW w:w="552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C202FF" w:rsidRPr="00C202FF" w:rsidRDefault="00C202FF" w:rsidP="00C202F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cs-CZ"/>
              </w:rPr>
            </w:pPr>
            <w:r w:rsidRPr="00C202FF">
              <w:rPr>
                <w:rFonts w:ascii="Verdana" w:eastAsia="Times New Roman" w:hAnsi="Verdana" w:cs="Arial"/>
                <w:color w:val="111111"/>
                <w:sz w:val="23"/>
                <w:szCs w:val="23"/>
                <w:bdr w:val="none" w:sz="0" w:space="0" w:color="auto" w:frame="1"/>
                <w:lang w:eastAsia="cs-CZ"/>
              </w:rPr>
              <w:t>Směrnice nabývá platnosti ode dne:</w:t>
            </w:r>
          </w:p>
        </w:tc>
        <w:tc>
          <w:tcPr>
            <w:tcW w:w="73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C202FF" w:rsidRPr="00C202FF" w:rsidRDefault="00C202FF" w:rsidP="00C202F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cs-CZ"/>
              </w:rPr>
            </w:pPr>
            <w:proofErr w:type="gramStart"/>
            <w:r w:rsidRPr="00C202FF">
              <w:rPr>
                <w:rFonts w:ascii="Verdana" w:eastAsia="Times New Roman" w:hAnsi="Verdana" w:cs="Arial"/>
                <w:color w:val="111111"/>
                <w:sz w:val="23"/>
                <w:szCs w:val="23"/>
                <w:bdr w:val="none" w:sz="0" w:space="0" w:color="auto" w:frame="1"/>
                <w:lang w:eastAsia="cs-CZ"/>
              </w:rPr>
              <w:t>01.09.2018</w:t>
            </w:r>
            <w:proofErr w:type="gramEnd"/>
          </w:p>
        </w:tc>
      </w:tr>
      <w:tr w:rsidR="00C202FF" w:rsidRPr="00C202FF" w:rsidTr="00C202FF">
        <w:trPr>
          <w:trHeight w:val="345"/>
        </w:trPr>
        <w:tc>
          <w:tcPr>
            <w:tcW w:w="552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C202FF" w:rsidRPr="00C202FF" w:rsidRDefault="00C202FF" w:rsidP="00C202F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cs-CZ"/>
              </w:rPr>
            </w:pPr>
            <w:r w:rsidRPr="00C202FF">
              <w:rPr>
                <w:rFonts w:ascii="Verdana" w:eastAsia="Times New Roman" w:hAnsi="Verdana" w:cs="Arial"/>
                <w:color w:val="111111"/>
                <w:sz w:val="23"/>
                <w:szCs w:val="23"/>
                <w:bdr w:val="none" w:sz="0" w:space="0" w:color="auto" w:frame="1"/>
                <w:lang w:eastAsia="cs-CZ"/>
              </w:rPr>
              <w:t>Směrnice nabývá účinnosti ode dne:</w:t>
            </w:r>
          </w:p>
        </w:tc>
        <w:tc>
          <w:tcPr>
            <w:tcW w:w="73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C202FF" w:rsidRPr="00C202FF" w:rsidRDefault="00C202FF" w:rsidP="00C202F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cs-CZ"/>
              </w:rPr>
            </w:pPr>
            <w:proofErr w:type="gramStart"/>
            <w:r w:rsidRPr="00C202FF">
              <w:rPr>
                <w:rFonts w:ascii="Verdana" w:eastAsia="Times New Roman" w:hAnsi="Verdana" w:cs="Arial"/>
                <w:color w:val="111111"/>
                <w:sz w:val="23"/>
                <w:szCs w:val="23"/>
                <w:bdr w:val="none" w:sz="0" w:space="0" w:color="auto" w:frame="1"/>
                <w:lang w:eastAsia="cs-CZ"/>
              </w:rPr>
              <w:t>01.09.2018</w:t>
            </w:r>
            <w:proofErr w:type="gramEnd"/>
          </w:p>
        </w:tc>
      </w:tr>
    </w:tbl>
    <w:p w:rsidR="00C202FF" w:rsidRPr="00C202FF" w:rsidRDefault="00C202FF" w:rsidP="00C20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cs-CZ"/>
        </w:rPr>
        <w:t>Obecná ustanovení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Na základě ustanovení § 30 zákona č. 561/2004 Sb. o předškolním, základním středním, vyšším odborném a jiném vzdělávání v platném znění (dále jen „školský zákon“) vydávám jako statutární orgán školy tento vnitřní řád školní družiny.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Tato směrnice určuje pravidla provozu, a režim školní družiny.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</w:p>
    <w:p w:rsidR="00C202FF" w:rsidRPr="00C202FF" w:rsidRDefault="00C202FF" w:rsidP="00C202FF">
      <w:pPr>
        <w:shd w:val="clear" w:color="auto" w:fill="FFFFFF"/>
        <w:spacing w:after="0" w:line="240" w:lineRule="atLeast"/>
        <w:textAlignment w:val="baseline"/>
        <w:outlineLvl w:val="4"/>
        <w:rPr>
          <w:rFonts w:ascii="Arial" w:eastAsia="Times New Roman" w:hAnsi="Arial" w:cs="Arial"/>
          <w:b/>
          <w:bCs/>
          <w:color w:val="222222"/>
          <w:sz w:val="27"/>
          <w:szCs w:val="27"/>
          <w:lang w:eastAsia="cs-CZ"/>
        </w:rPr>
      </w:pPr>
      <w:r w:rsidRPr="00C202FF">
        <w:rPr>
          <w:rFonts w:ascii="Arial" w:eastAsia="Times New Roman" w:hAnsi="Arial" w:cs="Arial"/>
          <w:b/>
          <w:bCs/>
          <w:color w:val="0000FF"/>
          <w:sz w:val="27"/>
          <w:szCs w:val="27"/>
          <w:bdr w:val="none" w:sz="0" w:space="0" w:color="auto" w:frame="1"/>
          <w:lang w:eastAsia="cs-CZ"/>
        </w:rPr>
        <w:t>Poslání školní družiny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Školní družina se ve své činnosti řídí zejména vyhláškou č. 74/2005 Sb., o zájmovém vzdělávání, v platném znění.   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zájmového vzdělávání, odpočinku a rekreace žáků, částečně také dohledu nad žáky.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Činnost družiny je určena pro žáky prvního stupně základní školy. Činností vykonávaných družinou se mohou účastnit i žáci, kteří nejsou přijati k pravidelné denní docházce do družiny. Družina může vykonávat činnost pro účastníky, nebo účastníky a jejich zákonné zástupce, i ve dnech pracovního volna.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</w:p>
    <w:p w:rsidR="00C202FF" w:rsidRPr="00C202FF" w:rsidRDefault="00C202FF" w:rsidP="00C20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u w:val="single"/>
          <w:bdr w:val="none" w:sz="0" w:space="0" w:color="auto" w:frame="1"/>
          <w:lang w:eastAsia="cs-CZ"/>
        </w:rPr>
        <w:t>1. Družina realizuje výchovně vzdělávací činnost ve výchově mimo vyučování zejména: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 a) pravidelnou zájmovou, výchovnou, rekreační nebo vzdělávací činností včetně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     možnosti přípravy na vyučování,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 b) příležitostnou zájmovou, výchovnou, rekreační nebo vzdělávací činností včetně 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      možnosti přípravy na vyučování,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 c) osvětovou činností včetně shromažďování a poskytování informací pro žáky,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     popřípadě i další osoby, a činností vedoucí k prevenci rizikového chování a výchovou k dobrovolnictví,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lastRenderedPageBreak/>
        <w:t>  d) individuální prací, zejména vytvářením podmínek pro rozvoj nadání žáků,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 e) využitím otevřené nabídky spontánních činností,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 f) vzdělávacími programy navazujícími na školní vzdělávací program školy.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</w:p>
    <w:p w:rsidR="00C202FF" w:rsidRPr="00C202FF" w:rsidRDefault="00C202FF" w:rsidP="00C20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cs-CZ"/>
        </w:rPr>
        <w:t>Zájmové vzdělávání se uskutečňuje formou pravidelné denní docházky, pravidelné docházky nebo nepravidelné a příležitostné docházky:</w:t>
      </w:r>
      <w:r w:rsidRPr="00C202FF"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br/>
      </w: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br/>
        <w:t>1. pravidelnou denní docházkou přihlášení k zájmovému vzdělávání nejméně 4 dny v 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   týdnu po dobu nejméně 5 po sobě jdoucích měsíců,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2. pravidelnou docházkou přihlášení k zájmovému vzdělávání v rozsahu nejméně 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   jedenkrát  za 2 týdny po dobu nejméně 5 po sobě jdoucích měsíců, které není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   pravidelnou denní docházkou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3. nepravidelnou a příležitostnou docházkou přihlášení k zájmovému vzdělávání v jiném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   rozsahu, než je uvedeno pod písmeny a) a b).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</w:p>
    <w:p w:rsidR="00C202FF" w:rsidRPr="00C202FF" w:rsidRDefault="00C202FF" w:rsidP="00C20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u w:val="single"/>
          <w:bdr w:val="none" w:sz="0" w:space="0" w:color="auto" w:frame="1"/>
          <w:lang w:eastAsia="cs-CZ"/>
        </w:rPr>
        <w:t>2. Činnost družiny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1. Družina poskytuje zájmové vzdělávání žákům škol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2. Družina vykonává činnost ve dnech školního vyučování a o školních prázdninách. Po projednání se zřizovatelem může ředitelka přerušit činnost družiny v době školních prázdnin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3. Vzdělávací a výchovná činnost družiny se uskutečňuje především činnostmi uvedenými v odstavci 1., písmeno a) až f)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4. Družina umožňuje účastníkům přihlášeným k pravidelné denní docházce i odpočinkové činnosti.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</w:p>
    <w:p w:rsidR="00C202FF" w:rsidRPr="00C202FF" w:rsidRDefault="00C202FF" w:rsidP="00C20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u w:val="single"/>
          <w:bdr w:val="none" w:sz="0" w:space="0" w:color="auto" w:frame="1"/>
          <w:lang w:eastAsia="cs-CZ"/>
        </w:rPr>
        <w:t>3. Účastníci činnosti družiny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1. Činnost družiny je určena přednostně pro žáky školy přihlášené k pravidelné denní docházce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2. V družině se činností mohou účastnit i žáci, kteří nejsou přijati k pravidelné denní docházce do družiny.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3. Podmínkou pro přijetí uchazeče k činnosti družiny uvedené je písemná přihláška. Součástí přihlášky k činnosti družiny je písemné sdělení o rozsahu docházky a způsobu odchodu účastníka z družiny.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</w:p>
    <w:p w:rsidR="00C202FF" w:rsidRPr="00C202FF" w:rsidRDefault="00C202FF" w:rsidP="00C20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proofErr w:type="gramStart"/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cs-CZ"/>
        </w:rPr>
        <w:lastRenderedPageBreak/>
        <w:t>4.</w:t>
      </w: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u w:val="single"/>
          <w:bdr w:val="none" w:sz="0" w:space="0" w:color="auto" w:frame="1"/>
          <w:lang w:eastAsia="cs-CZ"/>
        </w:rPr>
        <w:t>Podrobnosti</w:t>
      </w:r>
      <w:proofErr w:type="gramEnd"/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u w:val="single"/>
          <w:bdr w:val="none" w:sz="0" w:space="0" w:color="auto" w:frame="1"/>
          <w:lang w:eastAsia="cs-CZ"/>
        </w:rPr>
        <w:t xml:space="preserve"> k výkonu práv a povinností dětí a jejich zákonných zástupců ve školní družině a podrobnosti o pravidlech vzájemných vztahů s pedagogickými pracovníky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Práva a povinnosti účastníků činnosti školní družiny (dále jen „žáků“), jejich zákonných zástupců a pedagogických pracovníků jsou dána školským zákonem.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proofErr w:type="gramStart"/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1.Žáci</w:t>
      </w:r>
      <w:proofErr w:type="gramEnd"/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jsou povinni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a) řádně docházet do školní družiny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b) dodržovat vnitřní řád školní družiny, předpisy a pokyny k ochraně zdraví a bezpečnosti, s nimiž byli seznámeni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c) plnit pokyny pedagogických pracovníků vydané v souladu s právními předpisy a školním nebo vnitřním řádem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d) informovat školské zařízení o změně zdravotní způsobilosti, zdravotních obtížích nebo jiných závažných skutečnostech, které by mohly mít vliv na průběh vzdělávání,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e) dokládat důvody své nepřítomnosti v souladu s podmínkami stanovenými školním řádem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f) oznamovat údaje, které jsou podstatné pro průběh vzdělávání nebo bezpečnost žáka a změny v těchto údajích.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2. Žák se ve školní družině chová slušně k dospělým i jiným žákům školy, dbá pokynů pedagogických a provozních pracovníků.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3. Žák chodí vhodně a čistě upraven a oblečen, s ohledem na plánované činnosti. Udržuje prostory školní družiny v čistotě a pořádku, chrání majetek před poškozením.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4. Žáci chrání své zdraví i zdraví spolužáků; žákům jsou zakázány všechny činnosti, které jsou zdraví škodlivé (např. kouření, pití alkoholických nápojů, zneužívání návykových a zdraví škodlivých látek).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5. Zákonný zástupce žáka je povinen doložit důvody nepřítomnosti žáka nejpozději do 3 kalendářních dnů od počátku nepřítomnosti žáka.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6. Žák má právo 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pobytu a činnosti v družině. Každý úraz nebo vznik škody, ke kterému došlo v souvislosti s činností družiny, hlásí bez zbytečného odkladu.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7. Žák nenosí do družiny předměty, které nesouvisí s výukou a mohly by ohrozit zdraví a bezpečnost jeho nebo jiných osob.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8. Zvláště hrubé opakované slovní a úmyslné fyzické útoky žáka vůči zaměstnancům školy nebo školského zařízení se považují za závažné zaviněné porušení povinností stanovených školským zákonem. Dopustí-li se žák takovéhoto jednání, oznámí ředitel školy nebo školského zařízení tuto skutečnost orgánu sociálně-právní ochrany dětí, jde-li o nezletilého, a státnímu zastupitelství do následujícího pracovního dne poté, co se o tom dozvěděl. V případě zvláště závažného zaviněného porušení </w:t>
      </w: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lastRenderedPageBreak/>
        <w:t>povinností stanovených školským zákonem ředitel vyloučí žáka ze školského zařízení.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9. Práva pedagogických pracovníků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Pedagogičtí pracovníci mají při výkonu své pedagogické činnosti právo: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a) 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 pedagogickým pracovníkem ve škole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b) aby nebylo do jejich přímé pedagogické činnosti zasahováno v rozporu s právními předpisy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c) na využívání metod, forem a prostředků dle vlastního uvážení v souladu se zásadami a cíli vzdělávání při přímé vyučovací, výchovné, </w:t>
      </w:r>
      <w:proofErr w:type="spellStart"/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speciálněpedagogické</w:t>
      </w:r>
      <w:proofErr w:type="spellEnd"/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a pedagogicko-psychologické činnosti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d) volit a být voleni do školské rady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e) na objektivní hodnocení své pedagogické činnosti.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10. Povinnosti pedagogických pracovníků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</w:p>
    <w:p w:rsidR="00C202FF" w:rsidRPr="00C202FF" w:rsidRDefault="00C202FF" w:rsidP="00C20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cs-CZ"/>
        </w:rPr>
        <w:t>5. </w:t>
      </w: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u w:val="single"/>
          <w:bdr w:val="none" w:sz="0" w:space="0" w:color="auto" w:frame="1"/>
          <w:lang w:eastAsia="cs-CZ"/>
        </w:rPr>
        <w:t>Provoz a vnitřní režim školy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 </w:t>
      </w:r>
    </w:p>
    <w:p w:rsidR="00C202FF" w:rsidRPr="00C202FF" w:rsidRDefault="00C202FF" w:rsidP="00C20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u w:val="single"/>
          <w:bdr w:val="none" w:sz="0" w:space="0" w:color="auto" w:frame="1"/>
          <w:lang w:eastAsia="cs-CZ"/>
        </w:rPr>
        <w:t>Přihlašování a odhlašování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Ředitelka stanoví ve vnitřním řádu pro jednotlivé formy zájmového vzdělávání podle § 2 vyhlášky č. 74/2005 Sb., o zájmovém vzdělávání způsob evidence účastníků takto: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1. Ve školní družině je určena jako vedoucí zaměstnanec vedoucí vychovatelka, která zajišťuje přihlašování a odhlašování žáků, vybírání poplatků, předávání informací rodičům, vyřizování námětů a stížností.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2. O zařazení dětí do školní družiny rozhoduje ředitelka školy.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3. Úplata je splatná předem, platí se zpravidla ve dvou splátkách – za období září až prosinec a leden až červen. Výše úplaty je stanovena předem na celý školní rok. Škola přijímá platby v hotovosti nebo rodiče platí bezhotovostním způsobem – </w:t>
      </w: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lastRenderedPageBreak/>
        <w:t>převodem. Vedoucí vychovatelka pravidelně kontroluje placení úhrady v součinnosti s provozářkou školy, pokud jsou rodiče v prodlení s placením, jedná s nimi. Pokud rodiče nereagují na ústní výzvy, prokazatelným způsobem je písemně upozorní na jejich povinnost.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4. Výši úplaty může ředitel snížit nebo od úplaty osvobodit, jestliže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a) účastník nebo jeho zákonný zástupce je příjemcem opakujících se dávek pomoci v hmotné nouzi podle zákona o pomoci v hmotné nouzi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b) účastníkovi nebo jeho zákonnému zástupci náleží zvýšení příspěvku na péči podle zákona o sociálních službách, neb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c) účastník svěřený do pěstounské péče má nárok na příspěvek na úhradu potřeb dítěte podle zákona o státní sociální podpoře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d) a tuto skutečnost prokáže řediteli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Bližší podmínky pro snížení nebo prominutí úplaty jsou stanoveny zvláštní směrnicí školy.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5. Pokud za dítě není zaplacen poplatek, vedoucí vychovatelka školní družiny o tom uvědomí ředitelku školy nejpozději do jednoho měsíce – k termínům 30. 9. a 31.1.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6. Po projednání se zřizovatelem se činnost v době všech prázdnin přerušuje.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7. Rodiče nebo jiní zákonní zástupci žáka přihlášeného k pravidelné i nepravidelné docházce do družiny sdělí družině rozsah docházky žáka a způsob odchodu žáka z družiny; tyto údaje jsou zaznamenány na zápisním lístku. Omluvu nepřítomnosti žáka v družině, odchylky od docházky žáka, nebo pokud má žák odejít ze ŠD jinak či s jinou osobou, než je obvyklé a je uvedeno na zápisním lístku, sdělí rodiče tuto skutečnost družině písemně. Předem známou nepřítomnost žáka v družině zákonný zástupce oznámí písemně.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8. V docházkovém sešitě je zaznamenáván příchod žáka do ŠD, odchod jen pokud se údaj liší od zápisního lístku a písemných omluvenek.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9. Přihlašování a odhlašování žáků ze ŠD je prováděno na základě písemných žádostí rodičů žáka.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</w:p>
    <w:p w:rsidR="00C202FF" w:rsidRPr="00C202FF" w:rsidRDefault="00C202FF" w:rsidP="00C20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 </w:t>
      </w: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u w:val="single"/>
          <w:bdr w:val="none" w:sz="0" w:space="0" w:color="auto" w:frame="1"/>
          <w:lang w:eastAsia="cs-CZ"/>
        </w:rPr>
        <w:t> 6. Organizace činnosti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1. Provozní doba ŠD je od 6,30 do 16,30 hodin.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2. Při nevyzvednutí žáka do stanovené doby rodiči vychovatelka nejdříve podle možností informuje telefonicky rodiče žáka a osoby uvedené na přihlášce dítěte do ŠD, pokud je tento postup bezvýsledný,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–        požádá o pomoc Policii ČR, aby kontaktovala pracovníka orgánu péče o dítě,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3. Účastníci pravidelné denní docházky do družiny se zařazují do oddělení.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4. Oddělení se naplňují nejvýše do počtu 25 účastníků.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lastRenderedPageBreak/>
        <w:t>5. Rozsah denního provozu ŠD a rozvrh činnosti schvaluje ředitel školy na návrh vedoucí vychovatelky školní družiny.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6. Družina realizuje výchovně vzdělávací činnost ve výchově mimo vyučování zejména formou odpočinkových, rekreačních a zájmových činností; umožňuje žákům přípravu na vyučování.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7. Činností družiny se mohou zúčastňovat i žáci nezařazení do družiny, pokud se této činnosti neúčastní plný počet žáků zařazených do družiny stanovený pro oddělení.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8. V oddělení lze individuálně integrovat nejvýše 5 účastníků se speciálními vzdělávacími potřebami. Ředitelka stanovuje touto směrnicí nejvyšší počet účastníků na 1 pedagogického pracovníka s ohledem na druh vykonávané činnosti účastníků, zejména s ohledem na jejich bezpečnost takto: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a) při běžné činnosti v místnostech ŠD, vycházkách po běžných trasách v okolí školy s běžným dopravním provozem, max. 30 dětí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b) při organizačně či dopravně náročných nebo výjimečných akcích projedná vedoucí vychovatelka s ředitelkou školy předem organizační zajištění akce včetně počtu doprovázejících osob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9. Do školní družiny přicházejí žáci po skončení vyučování pod vedením vychovatelek. Pokud ostatní třídy končí později, předá děti vychovatelce do školní družiny učitelka, která vyučovala poslední hodinu.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</w:p>
    <w:p w:rsidR="00C202FF" w:rsidRPr="00C202FF" w:rsidRDefault="00C202FF" w:rsidP="00C20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cs-CZ"/>
        </w:rPr>
        <w:t>7. </w:t>
      </w: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u w:val="single"/>
          <w:bdr w:val="none" w:sz="0" w:space="0" w:color="auto" w:frame="1"/>
          <w:lang w:eastAsia="cs-CZ"/>
        </w:rPr>
        <w:t>Podmínky zajištění bezpečnosti a ochrany zdraví žáků a jejich ochrany před sociálně patologickými jevy a před projevy diskriminace, nepřátelství nebo násilí,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1. Všichni žáci se chovají při pobytu ve škole i mimo školu tak, aby neohrozili zdraví a majetek svůj ani jiných osob. Žákům není v době mimo vyučování zdržovat se v prostorách školy, pokud nad nimi není vykonáván dozor způsobilou osobou. Každý úraz, poranění či nehodu, k níž dojde během pobytu žáků ve školní budově, nebo mimo budovu při akci pořádané školou žáci ihned ohlásí. Vychovatelé školní družiny provedou prokazatelné poučení žáků v první hodině školního roku a dodatečné poučení žáků, kteří při první hodině chyběli, provedou o tom písemný záznam. Škola odpovídá za žáky v době dané rozvrhem činnosti družiny.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2. Všichni zaměstnanci školy jsou při vzdělávání a během souvisejícího provozu školy povinni přihlížet k základním fyziologickým potřebám dětí a vytvářet podmínky pro jejich zdravý vývoj a pro předcházení vzniku rizikového chování, poskytovat jim nezbytné informace k zajištění bezpečnosti a ochrany zdraví.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3.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</w:t>
      </w: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lastRenderedPageBreak/>
        <w:t>žák měl zapsány v žákovské knížce tyto údaje: rodné číslo, adresu, telefonní čísla rodičů do zaměstnání a domů, adresu a jméno ošetřujícího lékaře.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Při úrazu poskytnou žákovi nebo jiné osobě první pomoc, zajistí ošetření žáka lékařem. Úraz ihned hlásí vedení školy a vyplní záznam do knihy úrazů. Ošetření a vyplnění záznamů zajišťuje ten pracovník, který byl jeho svědkem nebo který se o něm dověděl první.     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  </w:t>
      </w:r>
    </w:p>
    <w:p w:rsidR="00C202FF" w:rsidRPr="00C202FF" w:rsidRDefault="00C202FF" w:rsidP="00C20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cs-CZ"/>
        </w:rPr>
        <w:t>8. </w:t>
      </w: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u w:val="single"/>
          <w:bdr w:val="none" w:sz="0" w:space="0" w:color="auto" w:frame="1"/>
          <w:lang w:eastAsia="cs-CZ"/>
        </w:rPr>
        <w:t>Podmínky zacházení s majetkem školy nebo školského zařízení ze strany žáků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1. U každého svévolného poškození nebo zničení majetku školy či osob 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2. Ztráty věcí hlásí žáci neprodleně vychovatelce nebo svému třídnímu učiteli. Žáci dbají na dostatečné zajištění svých věcí – uzamykání šaten, tříd.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3. Do školy žáci nosí pouze věci potřebné k výuce, cenné věci do školy nenosí. Hodinky, šperky, mobilní telefony apod. mají neustále u sebe, mají zakázáno je odkládat, pouze z bezpečnostních důvodů a na výslovný pokyn vyučujícího, který zajistí jejich úschovu.     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</w:p>
    <w:p w:rsidR="00C202FF" w:rsidRPr="00C202FF" w:rsidRDefault="00C202FF" w:rsidP="00C20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cs-CZ"/>
        </w:rPr>
        <w:t>9. </w:t>
      </w: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u w:val="single"/>
          <w:bdr w:val="none" w:sz="0" w:space="0" w:color="auto" w:frame="1"/>
          <w:lang w:eastAsia="cs-CZ"/>
        </w:rPr>
        <w:t>Pravidla pro hodnocení výsledků vzdělávání žáků.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</w:p>
    <w:p w:rsidR="00C202FF" w:rsidRPr="00C202FF" w:rsidRDefault="00C202FF" w:rsidP="00C20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u w:val="single"/>
          <w:bdr w:val="none" w:sz="0" w:space="0" w:color="auto" w:frame="1"/>
          <w:lang w:eastAsia="cs-CZ"/>
        </w:rPr>
        <w:t>10. Dokumentace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V družině se vede tato dokumentace:              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a) písemné přihlášky dětí; jejich součástí je písemné sdělení zákonných zástupců účastníka o rozsahu docházky a způsobu odchodu účastníka z družiny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b) třídní knihy jednotlivých oddělení či jiné přehledy výchovně vzdělávací práce, včetně docházky dětí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c) celoroční plán činnosti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d) roční hodnocení práce školní družiny jako podklad pro výroční zprávu školy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e) vnitřní řád školní družiny, rozvrh činnosti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f) knihu úrazů,</w:t>
      </w:r>
    </w:p>
    <w:p w:rsidR="00C202FF" w:rsidRPr="00C202FF" w:rsidRDefault="00C202FF" w:rsidP="00C202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inherit" w:eastAsia="Times New Roman" w:hAnsi="inherit" w:cs="Arial"/>
          <w:b/>
          <w:bCs/>
          <w:color w:val="0000FF"/>
          <w:sz w:val="24"/>
          <w:szCs w:val="24"/>
          <w:u w:val="single"/>
          <w:bdr w:val="none" w:sz="0" w:space="0" w:color="auto" w:frame="1"/>
          <w:lang w:eastAsia="cs-CZ"/>
        </w:rPr>
        <w:lastRenderedPageBreak/>
        <w:t>11. Závěrečná ustanovení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1. Kontrolou provádění ustanovení této směrnice je statutárním orgánem školy pověřen zaměstnanec: vedoucí vychovatelka školní družiny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2. Zrušuje se předchozí znění této směrnice. Uložení směrnice v archivu školy se řídí Skartačním řádem školy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3. Směrnice nabývá platnosti dnem podpisu ředitelem školy a zveřejněním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4. Směrnice nabývá účinnosti dnem: 1. 9. 2018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V Libiši dne </w:t>
      </w:r>
      <w:proofErr w:type="gramStart"/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13.8.2018</w:t>
      </w:r>
      <w:proofErr w:type="gramEnd"/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 xml:space="preserve">                                                                     Mgr. Martina Černá</w:t>
      </w:r>
    </w:p>
    <w:p w:rsidR="00C202FF" w:rsidRPr="00C202FF" w:rsidRDefault="00C202FF" w:rsidP="00C202F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C202FF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                                                                                                              ředitelka školy</w:t>
      </w:r>
    </w:p>
    <w:p w:rsidR="007467D6" w:rsidRPr="00C202FF" w:rsidRDefault="007467D6" w:rsidP="00C202FF"/>
    <w:sectPr w:rsidR="007467D6" w:rsidRPr="00C20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FF"/>
    <w:rsid w:val="007467D6"/>
    <w:rsid w:val="00C2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479F"/>
  <w15:chartTrackingRefBased/>
  <w15:docId w15:val="{A55D7144-7598-470D-A438-F40AA312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20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202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202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202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202F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202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2395</Words>
  <Characters>14134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Tesař</dc:creator>
  <cp:keywords/>
  <dc:description/>
  <cp:lastModifiedBy>Dominik Tesař</cp:lastModifiedBy>
  <cp:revision>1</cp:revision>
  <dcterms:created xsi:type="dcterms:W3CDTF">2023-05-25T15:29:00Z</dcterms:created>
  <dcterms:modified xsi:type="dcterms:W3CDTF">2023-05-25T15:30:00Z</dcterms:modified>
</cp:coreProperties>
</file>